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AD370A" w:rsidRDefault="00AD370A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154C83" w:rsidRPr="00154C83" w:rsidRDefault="00154C83" w:rsidP="00154C83">
      <w:pPr>
        <w:spacing w:after="20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113.-</w:t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Las funciones de la residencia serán las siguientes: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Supervisar, vigilar, controlar y revisar la ejecución de los trabajos;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Tomar las decisiones técnicas correspondientes y necesarias para la correcta ejecución de los trabajos, debiendo resolver oportunamente las consultas, aclaraciones, dudas o solicitudes de autorización que presente el supervisor o el superintendente, con relación al cumplimiento de los derechos y obligaciones derivadas del contrato;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Vigilar, previo al inicio de los trabajos, que se cumplan con las condiciones previstas en los artículos 19 y 20 de la Ley;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Verificar la disponibilidad de los recursos presupuestales necesarios para la suscripción de cualquier convenio modificatorio que implique la erogación de recursos;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ab/>
        <w:t>Dar apertura a la Bitácora en términos de lo previsto por la fracción III del artículo 123 de este Reglamento, así como por medio de ella, emitir las instrucciones pertinentes y recibir las solicitudes que le formule el superintendente. Cuando la Bitácora se lleve por medios convencionales, ésta quedará bajo su resguardo;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ab/>
        <w:t>Vigilar y controlar el desarrollo de los trabajos, en sus aspectos de calidad, costo, tiempo y apego a los programas de ejecución de los trabajos, de acuerdo con los avances, recursos asignados y rendimientos pactados en el contrato.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ab/>
        <w:t>Cuando el proyecto requiera de cambios estructurales, arquitectónicos, funcionales, de proceso, entre otros, deberá recabar por escrito las instrucciones o autorizaciones de los responsables de las áreas correspondientes;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Vigilar que, previamente al inicio de la obra, se cuente con los proyectos arquitectónicos y de ingeniería, especificaciones de calidad de los materiales y especificaciones generales y particulares de construcción, catálogo de conceptos con sus análisis de precios unitarios o alcance de las actividades de obra o servicio, programas de ejecución y suministros o utilización, términos de referencia y alcance de servicios;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Revisar, controlar y comprobar que los materiales, la mano de obra, la maquinaria y equipos sean de la calidad y características pactadas en el contrato;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Autorizar las estimaciones, verificando que cuenten con los números generadores que las respalden;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X.</w:t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ab/>
        <w:t>Coordinar con los servidores públicos responsables las terminaciones anticipadas o rescisiones de contratos y, cuando se justifique, las suspensiones de los trabajos, debiéndose auxiliar de la dependencia o entidad para su formalización;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XI.</w:t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ab/>
        <w:t>Solicitar y, en su caso, tramitar los convenios modificatorios necesarios;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XII.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Rendir informes con la periodicidad establecida por la convocante, así como un informe final sobre el cumplimiento del contratista en los aspectos legales, técnicos, económicos, financieros y administrativos;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XIII.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Autorizar y firmar el finiquito de los trabajos;</w:t>
      </w:r>
    </w:p>
    <w:p w:rsidR="00154C83" w:rsidRPr="00F87596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XIV.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87596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Verificar la correcta conclusión de los trabajos, debiendo vigilar que el Área requirente reciba oportunamente el inmueble en condiciones de operación, así como los planos correspondientes a la construcción final, los manuales e instructivos de operación y mantenimiento y los certificados de garantía de calidad y funcionamiento de los bienes instalados;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XV.</w:t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ab/>
        <w:t>Presentar a la dependencia o entidad los casos en los que exista la necesidad de realizar cambios al proyecto, a sus especificaciones o al contrato, a efecto de analizar las alternativas de solución y determinar la factibilidad, costo, tiempo de ejecución y necesidad de prorrogar o modificar el contrato, y</w:t>
      </w:r>
    </w:p>
    <w:p w:rsidR="00154C83" w:rsidRPr="00154C83" w:rsidRDefault="00154C83" w:rsidP="00154C83">
      <w:pPr>
        <w:spacing w:after="20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>XVI.</w:t>
      </w:r>
      <w:r w:rsidRPr="00154C83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54C83">
        <w:rPr>
          <w:rFonts w:ascii="Arial" w:eastAsia="Times New Roman" w:hAnsi="Arial" w:cs="Arial"/>
          <w:sz w:val="18"/>
          <w:szCs w:val="20"/>
          <w:lang w:val="es-ES" w:eastAsia="es-ES"/>
        </w:rPr>
        <w:t>Las demás funciones que las disposiciones jurídicas le confieran, así como aquéllas que le encomienden las dependencias y entidades.</w:t>
      </w:r>
    </w:p>
    <w:p w:rsidR="00154C83" w:rsidRDefault="00154C83" w:rsidP="00AD370A">
      <w:pPr>
        <w:spacing w:after="20" w:line="216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1B4C62" w:rsidRPr="001B4C62" w:rsidRDefault="001B4C62" w:rsidP="001B4C62">
      <w:pPr>
        <w:spacing w:after="50" w:line="220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4"/>
          <w:lang w:val="es-ES" w:eastAsia="es-ES"/>
        </w:rPr>
        <w:t xml:space="preserve">Artículo 166.- </w:t>
      </w:r>
      <w:r w:rsidRPr="001B4C62">
        <w:rPr>
          <w:rFonts w:ascii="Arial" w:eastAsia="Times New Roman" w:hAnsi="Arial" w:cs="Arial"/>
          <w:sz w:val="18"/>
          <w:szCs w:val="24"/>
          <w:lang w:val="es-ES" w:eastAsia="es-ES"/>
        </w:rPr>
        <w:t>En la fecha señalada, la dependencia o entidad recibirá físicamente los trabajos y levantará el acta correspondiente, la que contendrá como mínimo lo siguiente:</w:t>
      </w:r>
    </w:p>
    <w:p w:rsidR="001B4C62" w:rsidRPr="001B4C62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levante;</w:t>
      </w:r>
    </w:p>
    <w:p w:rsidR="001B4C62" w:rsidRPr="001B4C62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lastRenderedPageBreak/>
        <w:t>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Nombre y firma del residente y del supervisor de los trabajos por parte de la dependencia o entidad y del superintendente por parte del contratista;</w:t>
      </w:r>
    </w:p>
    <w:p w:rsidR="001B4C62" w:rsidRPr="001B4C62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que se reciben;</w:t>
      </w:r>
    </w:p>
    <w:p w:rsidR="001B4C62" w:rsidRPr="001B4C62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Importe contractual, incluyendo el de los convenios modificatorios;</w:t>
      </w:r>
    </w:p>
    <w:p w:rsidR="001B4C62" w:rsidRPr="001B4C62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Periodo de ejecución de los trabajos, precisando las fechas de inicio y terminación contractual y el plazo en que realmente se ejecutaron, incluyendo los convenios modificatorios;</w:t>
      </w:r>
    </w:p>
    <w:p w:rsidR="001B4C62" w:rsidRPr="001B4C62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Relación de las estimaciones o de gastos aprobados a la fecha, así como los pendientes de autorización;</w:t>
      </w:r>
    </w:p>
    <w:p w:rsidR="001B4C62" w:rsidRPr="00F87596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87596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Declaración de las partes de que se entregan los planos correspondientes a la construcción final, así como los manuales e instructivos de operación y mantenimiento correspondientes y los certificados de garantía de calidad y funcionamiento de los bienes instalados, y</w:t>
      </w:r>
    </w:p>
    <w:p w:rsidR="001B4C62" w:rsidRPr="001B4C62" w:rsidRDefault="001B4C62" w:rsidP="001B4C62">
      <w:pPr>
        <w:spacing w:after="50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Constancia de que el contratista entregó a la residencia o a la supervisión los documentos derivados de la realización de los trabajos.</w:t>
      </w:r>
    </w:p>
    <w:p w:rsidR="001B4C62" w:rsidRDefault="001B4C62" w:rsidP="001B4C62">
      <w:pPr>
        <w:spacing w:after="60" w:line="231" w:lineRule="exact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1B4C62" w:rsidRPr="001B4C62" w:rsidRDefault="001B4C62" w:rsidP="001B4C62">
      <w:pPr>
        <w:spacing w:after="60" w:line="231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4"/>
          <w:lang w:val="es-ES" w:eastAsia="es-ES"/>
        </w:rPr>
        <w:t>Artículo 262.-</w:t>
      </w:r>
      <w:r w:rsidRPr="001B4C62">
        <w:rPr>
          <w:rFonts w:ascii="Arial" w:eastAsia="Times New Roman" w:hAnsi="Arial" w:cs="Arial"/>
          <w:sz w:val="18"/>
          <w:szCs w:val="24"/>
          <w:lang w:val="es-ES" w:eastAsia="es-ES"/>
        </w:rPr>
        <w:t xml:space="preserve"> Para la recepción de los trabajos en las obras por administración directa, la dependencia o entidad deberá levantar un acta de recepción que contendrá como mínimo lo siguiente: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Lugar, fecha y hora en que se realice;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Nombre y firma de los asistentes y el carácter con que intervienen en el acto;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Nombre y firma del residente y del representante del área que se hará cargo de la operación y mantenimiento de los trabajos;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Descripción de los trabajos que se reciben;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Importe de los trabajos, incluyendo las posibles modificaciones que se hubieren requerido;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Periodo de ejecución de los trabajos, incluyendo las prórrogas autorizadas;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Relación de las estimaciones o de gastos aprobados;</w:t>
      </w:r>
    </w:p>
    <w:p w:rsidR="001B4C62" w:rsidRPr="00F87596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VIII.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87596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Declaración de las partes de que se cuenta con los planos correspondientes a la construcción final, así como los manuales e instructivos de operación y mantenimiento correspondientes y los certificados de garantía de calidad y funcionamiento de los bienes instalados, y</w:t>
      </w:r>
    </w:p>
    <w:p w:rsidR="001B4C62" w:rsidRPr="001B4C62" w:rsidRDefault="001B4C62" w:rsidP="001B4C62">
      <w:pPr>
        <w:spacing w:after="60" w:line="231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>IX.</w:t>
      </w:r>
      <w:r w:rsidRPr="001B4C62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1B4C62">
        <w:rPr>
          <w:rFonts w:ascii="Arial" w:eastAsia="Times New Roman" w:hAnsi="Arial" w:cs="Arial"/>
          <w:sz w:val="18"/>
          <w:szCs w:val="20"/>
          <w:lang w:val="es-ES" w:eastAsia="es-ES"/>
        </w:rPr>
        <w:t>Fechas de inicio y terminación real de los trabajos, así como del cierre de la bitácora.</w:t>
      </w:r>
    </w:p>
    <w:p w:rsidR="001B4C62" w:rsidRPr="001B4C62" w:rsidRDefault="001B4C62" w:rsidP="001B4C62">
      <w:pPr>
        <w:spacing w:after="60" w:line="231" w:lineRule="exact"/>
        <w:ind w:firstLine="288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1B4C62">
        <w:rPr>
          <w:rFonts w:ascii="Arial" w:eastAsia="Times New Roman" w:hAnsi="Arial" w:cs="Arial"/>
          <w:sz w:val="18"/>
          <w:szCs w:val="24"/>
          <w:lang w:val="es-ES" w:eastAsia="es-ES"/>
        </w:rPr>
        <w:t>La dependencia o entidad podrá efectuar recepciones parciales de los trabajos, debiendo levantar las actas correspondientes.</w:t>
      </w:r>
      <w:bookmarkStart w:id="0" w:name="_GoBack"/>
      <w:bookmarkEnd w:id="0"/>
    </w:p>
    <w:sectPr w:rsidR="001B4C62" w:rsidRPr="001B4C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54C83"/>
    <w:rsid w:val="00191177"/>
    <w:rsid w:val="001B4C62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D0B31"/>
    <w:rsid w:val="00590C83"/>
    <w:rsid w:val="00594411"/>
    <w:rsid w:val="00604258"/>
    <w:rsid w:val="00624F76"/>
    <w:rsid w:val="006515C0"/>
    <w:rsid w:val="00656A8E"/>
    <w:rsid w:val="00686EE2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9D65BB"/>
    <w:rsid w:val="00AA3E41"/>
    <w:rsid w:val="00AC5949"/>
    <w:rsid w:val="00AD370A"/>
    <w:rsid w:val="00B030C9"/>
    <w:rsid w:val="00B32B83"/>
    <w:rsid w:val="00B51B6E"/>
    <w:rsid w:val="00C53F90"/>
    <w:rsid w:val="00C77047"/>
    <w:rsid w:val="00C81638"/>
    <w:rsid w:val="00CE5063"/>
    <w:rsid w:val="00D901F2"/>
    <w:rsid w:val="00E063E0"/>
    <w:rsid w:val="00E83FDB"/>
    <w:rsid w:val="00EE42A6"/>
    <w:rsid w:val="00EF4E35"/>
    <w:rsid w:val="00F020DB"/>
    <w:rsid w:val="00F21720"/>
    <w:rsid w:val="00F30E15"/>
    <w:rsid w:val="00F44BD4"/>
    <w:rsid w:val="00F5142C"/>
    <w:rsid w:val="00F719BE"/>
    <w:rsid w:val="00F87596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947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2013-04-12T15:39:00Z</dcterms:created>
  <dcterms:modified xsi:type="dcterms:W3CDTF">2013-04-16T19:15:00Z</dcterms:modified>
</cp:coreProperties>
</file>